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0A0C5" w14:textId="77777777" w:rsidR="00465492" w:rsidRPr="00B221BC" w:rsidRDefault="008B4EBC" w:rsidP="008B4EBC">
      <w:pPr>
        <w:spacing w:after="0"/>
        <w:ind w:left="-426"/>
        <w:rPr>
          <w:rFonts w:ascii="Arial" w:hAnsi="Arial" w:cs="Arial"/>
          <w:b/>
          <w:noProof/>
          <w:lang w:eastAsia="en-GB"/>
        </w:rPr>
      </w:pPr>
      <w:permStart w:id="1546019521" w:edGrp="everyone"/>
      <w:r w:rsidRPr="00B221BC">
        <w:rPr>
          <w:rFonts w:ascii="Arial" w:hAnsi="Arial" w:cs="Arial"/>
          <w:b/>
          <w:noProof/>
          <w:lang w:eastAsia="en-GB"/>
        </w:rPr>
        <w:drawing>
          <wp:anchor distT="0" distB="0" distL="114300" distR="114300" simplePos="0" relativeHeight="251658240" behindDoc="0" locked="0" layoutInCell="1" allowOverlap="1" wp14:anchorId="6B2D8E09" wp14:editId="2B31B846">
            <wp:simplePos x="0" y="0"/>
            <wp:positionH relativeFrom="column">
              <wp:posOffset>-268605</wp:posOffset>
            </wp:positionH>
            <wp:positionV relativeFrom="page">
              <wp:posOffset>361950</wp:posOffset>
            </wp:positionV>
            <wp:extent cx="1714500" cy="406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A_logo_without_bo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406400"/>
                    </a:xfrm>
                    <a:prstGeom prst="rect">
                      <a:avLst/>
                    </a:prstGeom>
                  </pic:spPr>
                </pic:pic>
              </a:graphicData>
            </a:graphic>
          </wp:anchor>
        </w:drawing>
      </w:r>
      <w:permEnd w:id="1546019521"/>
    </w:p>
    <w:p w14:paraId="66B46CE5" w14:textId="77777777" w:rsidR="00465492" w:rsidRPr="00B221BC" w:rsidRDefault="00465492" w:rsidP="00C73F6A">
      <w:pPr>
        <w:spacing w:after="0"/>
        <w:rPr>
          <w:rFonts w:ascii="Arial" w:hAnsi="Arial" w:cs="Arial"/>
          <w:b/>
          <w:noProof/>
          <w:lang w:eastAsia="en-GB"/>
        </w:rPr>
      </w:pPr>
    </w:p>
    <w:p w14:paraId="32C28A66" w14:textId="77777777" w:rsidR="00C73F6A" w:rsidRPr="00B221BC" w:rsidRDefault="00C73F6A" w:rsidP="00C73F6A">
      <w:pPr>
        <w:spacing w:after="0"/>
        <w:rPr>
          <w:rFonts w:ascii="Arial" w:hAnsi="Arial" w:cs="Arial"/>
          <w:b/>
          <w:noProof/>
          <w:lang w:eastAsia="en-GB"/>
        </w:rPr>
      </w:pPr>
    </w:p>
    <w:p w14:paraId="6C443289" w14:textId="77777777" w:rsidR="00AB5A83" w:rsidRPr="0016631A" w:rsidRDefault="00AB5A83" w:rsidP="00C73F6A">
      <w:pPr>
        <w:spacing w:after="0"/>
        <w:rPr>
          <w:rFonts w:ascii="Arial" w:hAnsi="Arial" w:cs="Arial"/>
          <w:b/>
          <w:noProof/>
          <w:sz w:val="20"/>
          <w:szCs w:val="20"/>
          <w:lang w:eastAsia="en-GB"/>
        </w:rPr>
      </w:pPr>
    </w:p>
    <w:p w14:paraId="0F53968D" w14:textId="77777777" w:rsidR="009359E2" w:rsidRPr="0016631A" w:rsidRDefault="009359E2" w:rsidP="009359E2">
      <w:pPr>
        <w:jc w:val="center"/>
        <w:rPr>
          <w:rFonts w:ascii="Arial" w:hAnsi="Arial" w:cs="Arial"/>
          <w:b/>
          <w:sz w:val="20"/>
          <w:szCs w:val="20"/>
        </w:rPr>
      </w:pPr>
      <w:r w:rsidRPr="0016631A">
        <w:rPr>
          <w:rFonts w:ascii="Arial" w:hAnsi="Arial" w:cs="Arial"/>
          <w:b/>
          <w:sz w:val="20"/>
          <w:szCs w:val="20"/>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6663"/>
      </w:tblGrid>
      <w:tr w:rsidR="00E36148" w:rsidRPr="0016631A" w14:paraId="1940FD25" w14:textId="77777777" w:rsidTr="00B90253">
        <w:tc>
          <w:tcPr>
            <w:tcW w:w="2263" w:type="dxa"/>
          </w:tcPr>
          <w:p w14:paraId="14C35E8A" w14:textId="77777777" w:rsidR="00E36148" w:rsidRPr="0016631A" w:rsidRDefault="00E36148" w:rsidP="00B90253">
            <w:pPr>
              <w:rPr>
                <w:rFonts w:ascii="Arial" w:hAnsi="Arial" w:cs="Arial"/>
                <w:sz w:val="20"/>
                <w:szCs w:val="20"/>
              </w:rPr>
            </w:pPr>
            <w:r w:rsidRPr="0016631A">
              <w:rPr>
                <w:rFonts w:ascii="Arial" w:hAnsi="Arial" w:cs="Arial"/>
                <w:sz w:val="20"/>
                <w:szCs w:val="20"/>
              </w:rPr>
              <w:t>Job Title:</w:t>
            </w:r>
          </w:p>
        </w:tc>
        <w:tc>
          <w:tcPr>
            <w:tcW w:w="6663" w:type="dxa"/>
          </w:tcPr>
          <w:p w14:paraId="260E9A45" w14:textId="7FB6AFDB" w:rsidR="00E36148" w:rsidRPr="0016631A" w:rsidRDefault="003767AB" w:rsidP="00B90253">
            <w:pPr>
              <w:rPr>
                <w:rFonts w:ascii="Arial" w:hAnsi="Arial" w:cs="Arial"/>
                <w:sz w:val="20"/>
                <w:szCs w:val="20"/>
              </w:rPr>
            </w:pPr>
            <w:r w:rsidRPr="0016631A">
              <w:rPr>
                <w:rFonts w:ascii="Arial" w:hAnsi="Arial" w:cs="Arial"/>
                <w:sz w:val="20"/>
                <w:szCs w:val="20"/>
              </w:rPr>
              <w:t>Student</w:t>
            </w:r>
            <w:r w:rsidR="008F52EF">
              <w:rPr>
                <w:rFonts w:ascii="Arial" w:hAnsi="Arial" w:cs="Arial"/>
                <w:sz w:val="20"/>
                <w:szCs w:val="20"/>
              </w:rPr>
              <w:t xml:space="preserve"> Wellbeing Adviser </w:t>
            </w:r>
          </w:p>
        </w:tc>
      </w:tr>
      <w:tr w:rsidR="00E36148" w:rsidRPr="0016631A" w14:paraId="4485F355" w14:textId="77777777" w:rsidTr="00B90253">
        <w:tc>
          <w:tcPr>
            <w:tcW w:w="2263" w:type="dxa"/>
          </w:tcPr>
          <w:p w14:paraId="77E803FF" w14:textId="77777777" w:rsidR="00E36148" w:rsidRPr="0016631A" w:rsidRDefault="00E36148" w:rsidP="00B90253">
            <w:pPr>
              <w:rPr>
                <w:rFonts w:ascii="Arial" w:hAnsi="Arial" w:cs="Arial"/>
                <w:sz w:val="20"/>
                <w:szCs w:val="20"/>
              </w:rPr>
            </w:pPr>
            <w:r w:rsidRPr="0016631A">
              <w:rPr>
                <w:rFonts w:ascii="Arial" w:hAnsi="Arial" w:cs="Arial"/>
                <w:sz w:val="20"/>
                <w:szCs w:val="20"/>
              </w:rPr>
              <w:t>Reports to (Title):</w:t>
            </w:r>
          </w:p>
        </w:tc>
        <w:tc>
          <w:tcPr>
            <w:tcW w:w="6663" w:type="dxa"/>
          </w:tcPr>
          <w:p w14:paraId="1AEE56D5" w14:textId="77777777" w:rsidR="00E36148" w:rsidRPr="0016631A" w:rsidRDefault="00E36148" w:rsidP="00B90253">
            <w:pPr>
              <w:rPr>
                <w:rFonts w:ascii="Arial" w:hAnsi="Arial" w:cs="Arial"/>
                <w:sz w:val="20"/>
                <w:szCs w:val="20"/>
              </w:rPr>
            </w:pPr>
            <w:r w:rsidRPr="0016631A">
              <w:rPr>
                <w:rFonts w:ascii="Arial" w:hAnsi="Arial" w:cs="Arial"/>
                <w:sz w:val="20"/>
                <w:szCs w:val="20"/>
              </w:rPr>
              <w:t>Head of Student Wellbeing</w:t>
            </w:r>
          </w:p>
        </w:tc>
      </w:tr>
      <w:tr w:rsidR="00E36148" w:rsidRPr="0016631A" w14:paraId="6B44A0B5" w14:textId="77777777" w:rsidTr="00B90253">
        <w:tc>
          <w:tcPr>
            <w:tcW w:w="2263" w:type="dxa"/>
          </w:tcPr>
          <w:p w14:paraId="61D4E86E" w14:textId="77777777" w:rsidR="00E36148" w:rsidRPr="0016631A" w:rsidRDefault="00E36148" w:rsidP="00B90253">
            <w:pPr>
              <w:rPr>
                <w:rFonts w:ascii="Arial" w:hAnsi="Arial" w:cs="Arial"/>
                <w:sz w:val="20"/>
                <w:szCs w:val="20"/>
              </w:rPr>
            </w:pPr>
            <w:r w:rsidRPr="0016631A">
              <w:rPr>
                <w:rFonts w:ascii="Arial" w:hAnsi="Arial" w:cs="Arial"/>
                <w:sz w:val="20"/>
                <w:szCs w:val="20"/>
              </w:rPr>
              <w:t>Reports to (Name):</w:t>
            </w:r>
          </w:p>
        </w:tc>
        <w:tc>
          <w:tcPr>
            <w:tcW w:w="6663" w:type="dxa"/>
          </w:tcPr>
          <w:p w14:paraId="3FE5BB06" w14:textId="44049AE2" w:rsidR="00E36148" w:rsidRPr="0016631A" w:rsidRDefault="003767AB" w:rsidP="00B90253">
            <w:pPr>
              <w:rPr>
                <w:rFonts w:ascii="Arial" w:hAnsi="Arial" w:cs="Arial"/>
                <w:sz w:val="20"/>
                <w:szCs w:val="20"/>
              </w:rPr>
            </w:pPr>
            <w:r w:rsidRPr="0016631A">
              <w:rPr>
                <w:rFonts w:ascii="Arial" w:hAnsi="Arial" w:cs="Arial"/>
                <w:sz w:val="20"/>
                <w:szCs w:val="20"/>
              </w:rPr>
              <w:t>Mike Bryant</w:t>
            </w:r>
          </w:p>
        </w:tc>
      </w:tr>
      <w:tr w:rsidR="00E36148" w:rsidRPr="0016631A" w14:paraId="1E7297D8" w14:textId="77777777" w:rsidTr="00B90253">
        <w:tc>
          <w:tcPr>
            <w:tcW w:w="2263" w:type="dxa"/>
          </w:tcPr>
          <w:p w14:paraId="42D61D31" w14:textId="77777777" w:rsidR="00E36148" w:rsidRPr="0016631A" w:rsidRDefault="00E36148" w:rsidP="00B90253">
            <w:pPr>
              <w:rPr>
                <w:rFonts w:ascii="Arial" w:hAnsi="Arial" w:cs="Arial"/>
                <w:sz w:val="20"/>
                <w:szCs w:val="20"/>
              </w:rPr>
            </w:pPr>
            <w:r w:rsidRPr="0016631A">
              <w:rPr>
                <w:rFonts w:ascii="Arial" w:hAnsi="Arial" w:cs="Arial"/>
                <w:sz w:val="20"/>
                <w:szCs w:val="20"/>
              </w:rPr>
              <w:t>Responsible for (direct reports):</w:t>
            </w:r>
          </w:p>
        </w:tc>
        <w:tc>
          <w:tcPr>
            <w:tcW w:w="6663" w:type="dxa"/>
          </w:tcPr>
          <w:p w14:paraId="2B2AA7C2" w14:textId="2B5DE37F" w:rsidR="00E36148" w:rsidRPr="0016631A" w:rsidRDefault="008F52EF" w:rsidP="00B90253">
            <w:pPr>
              <w:rPr>
                <w:rFonts w:ascii="Arial" w:hAnsi="Arial" w:cs="Arial"/>
                <w:sz w:val="20"/>
                <w:szCs w:val="20"/>
              </w:rPr>
            </w:pPr>
            <w:r>
              <w:rPr>
                <w:rFonts w:ascii="Arial" w:hAnsi="Arial" w:cs="Arial"/>
                <w:sz w:val="20"/>
                <w:szCs w:val="20"/>
              </w:rPr>
              <w:t>N/A</w:t>
            </w:r>
          </w:p>
        </w:tc>
      </w:tr>
      <w:tr w:rsidR="00E36148" w:rsidRPr="0016631A" w14:paraId="0F7AA99B" w14:textId="77777777" w:rsidTr="00B90253">
        <w:tc>
          <w:tcPr>
            <w:tcW w:w="2263" w:type="dxa"/>
            <w:tcBorders>
              <w:bottom w:val="single" w:sz="4" w:space="0" w:color="000000"/>
            </w:tcBorders>
          </w:tcPr>
          <w:p w14:paraId="2D37EF32" w14:textId="77777777" w:rsidR="00E36148" w:rsidRPr="0016631A" w:rsidRDefault="00E36148" w:rsidP="00B90253">
            <w:pPr>
              <w:rPr>
                <w:rFonts w:ascii="Arial" w:hAnsi="Arial" w:cs="Arial"/>
                <w:sz w:val="20"/>
                <w:szCs w:val="20"/>
              </w:rPr>
            </w:pPr>
            <w:r w:rsidRPr="0016631A">
              <w:rPr>
                <w:rFonts w:ascii="Arial" w:hAnsi="Arial" w:cs="Arial"/>
                <w:sz w:val="20"/>
                <w:szCs w:val="20"/>
              </w:rPr>
              <w:t>Department:</w:t>
            </w:r>
          </w:p>
        </w:tc>
        <w:tc>
          <w:tcPr>
            <w:tcW w:w="6663" w:type="dxa"/>
          </w:tcPr>
          <w:p w14:paraId="55E00DB5" w14:textId="77777777" w:rsidR="00E36148" w:rsidRPr="0016631A" w:rsidRDefault="00E36148" w:rsidP="00B90253">
            <w:pPr>
              <w:rPr>
                <w:rFonts w:ascii="Arial" w:hAnsi="Arial" w:cs="Arial"/>
                <w:sz w:val="20"/>
                <w:szCs w:val="20"/>
              </w:rPr>
            </w:pPr>
            <w:r w:rsidRPr="0016631A">
              <w:rPr>
                <w:rFonts w:ascii="Arial" w:hAnsi="Arial" w:cs="Arial"/>
                <w:sz w:val="20"/>
                <w:szCs w:val="20"/>
              </w:rPr>
              <w:t>Student and Academic Services</w:t>
            </w:r>
          </w:p>
        </w:tc>
      </w:tr>
      <w:tr w:rsidR="00E36148" w:rsidRPr="0016631A" w14:paraId="469BE050" w14:textId="77777777" w:rsidTr="00B90253">
        <w:tc>
          <w:tcPr>
            <w:tcW w:w="2263" w:type="dxa"/>
            <w:tcBorders>
              <w:bottom w:val="single" w:sz="4" w:space="0" w:color="auto"/>
            </w:tcBorders>
          </w:tcPr>
          <w:p w14:paraId="6FC95268" w14:textId="77777777" w:rsidR="00E36148" w:rsidRPr="0016631A" w:rsidRDefault="00E36148" w:rsidP="00B90253">
            <w:pPr>
              <w:rPr>
                <w:rFonts w:ascii="Arial" w:hAnsi="Arial" w:cs="Arial"/>
                <w:sz w:val="20"/>
                <w:szCs w:val="20"/>
              </w:rPr>
            </w:pPr>
            <w:r w:rsidRPr="0016631A">
              <w:rPr>
                <w:rFonts w:ascii="Arial" w:hAnsi="Arial" w:cs="Arial"/>
                <w:sz w:val="20"/>
                <w:szCs w:val="20"/>
              </w:rPr>
              <w:t>Working hours</w:t>
            </w:r>
          </w:p>
        </w:tc>
        <w:tc>
          <w:tcPr>
            <w:tcW w:w="6663" w:type="dxa"/>
          </w:tcPr>
          <w:p w14:paraId="196B5B57" w14:textId="4BED3B01" w:rsidR="00E36148" w:rsidRPr="0016631A" w:rsidRDefault="003767AB" w:rsidP="00B90253">
            <w:pPr>
              <w:rPr>
                <w:rFonts w:ascii="Arial" w:hAnsi="Arial" w:cs="Arial"/>
                <w:sz w:val="20"/>
                <w:szCs w:val="20"/>
              </w:rPr>
            </w:pPr>
            <w:r w:rsidRPr="0016631A">
              <w:rPr>
                <w:rFonts w:ascii="Arial" w:hAnsi="Arial" w:cs="Arial"/>
                <w:sz w:val="20"/>
                <w:szCs w:val="20"/>
              </w:rPr>
              <w:t xml:space="preserve">Sessional </w:t>
            </w:r>
          </w:p>
        </w:tc>
      </w:tr>
    </w:tbl>
    <w:p w14:paraId="64F93061" w14:textId="77777777" w:rsidR="00E36148" w:rsidRPr="0016631A" w:rsidRDefault="00E36148" w:rsidP="00E36148">
      <w:pPr>
        <w:rPr>
          <w:rFonts w:ascii="Arial" w:hAnsi="Arial" w:cs="Arial"/>
          <w:b/>
          <w:sz w:val="20"/>
          <w:szCs w:val="20"/>
        </w:rPr>
      </w:pPr>
    </w:p>
    <w:tbl>
      <w:tblPr>
        <w:tblStyle w:val="TableGrid"/>
        <w:tblW w:w="0" w:type="auto"/>
        <w:tblLook w:val="04A0" w:firstRow="1" w:lastRow="0" w:firstColumn="1" w:lastColumn="0" w:noHBand="0" w:noVBand="1"/>
      </w:tblPr>
      <w:tblGrid>
        <w:gridCol w:w="8926"/>
      </w:tblGrid>
      <w:tr w:rsidR="00E36148" w:rsidRPr="0016631A" w14:paraId="1A7436C3" w14:textId="77777777" w:rsidTr="00B90253">
        <w:tc>
          <w:tcPr>
            <w:tcW w:w="8926" w:type="dxa"/>
          </w:tcPr>
          <w:p w14:paraId="46C1F8D7" w14:textId="77777777" w:rsidR="00E36148" w:rsidRPr="0016631A" w:rsidRDefault="00E36148" w:rsidP="00B90253">
            <w:pPr>
              <w:spacing w:after="160" w:line="259" w:lineRule="auto"/>
              <w:rPr>
                <w:rFonts w:ascii="Arial" w:hAnsi="Arial" w:cs="Arial"/>
                <w:b/>
                <w:sz w:val="20"/>
                <w:szCs w:val="20"/>
              </w:rPr>
            </w:pPr>
            <w:r w:rsidRPr="0016631A">
              <w:rPr>
                <w:rFonts w:ascii="Arial" w:hAnsi="Arial" w:cs="Arial"/>
                <w:b/>
                <w:sz w:val="20"/>
                <w:szCs w:val="20"/>
              </w:rPr>
              <w:t>Prime function of role</w:t>
            </w:r>
          </w:p>
        </w:tc>
      </w:tr>
      <w:tr w:rsidR="00E36148" w:rsidRPr="0016631A" w14:paraId="4ABAC75E" w14:textId="77777777" w:rsidTr="00B90253">
        <w:tc>
          <w:tcPr>
            <w:tcW w:w="8926" w:type="dxa"/>
          </w:tcPr>
          <w:p w14:paraId="77658478" w14:textId="77777777" w:rsidR="00E36148" w:rsidRPr="0016631A" w:rsidRDefault="00E36148" w:rsidP="00B90253">
            <w:pPr>
              <w:rPr>
                <w:rFonts w:ascii="Arial" w:hAnsi="Arial" w:cs="Arial"/>
                <w:sz w:val="20"/>
                <w:szCs w:val="20"/>
              </w:rPr>
            </w:pPr>
          </w:p>
          <w:p w14:paraId="55F31BA7" w14:textId="6A78AC0F" w:rsidR="00553123" w:rsidRDefault="00E36148" w:rsidP="00B90253">
            <w:pPr>
              <w:rPr>
                <w:rFonts w:ascii="Arial" w:hAnsi="Arial" w:cs="Arial"/>
                <w:sz w:val="20"/>
                <w:szCs w:val="20"/>
              </w:rPr>
            </w:pPr>
            <w:r w:rsidRPr="0016631A">
              <w:rPr>
                <w:rFonts w:ascii="Arial" w:hAnsi="Arial" w:cs="Arial"/>
                <w:sz w:val="20"/>
                <w:szCs w:val="20"/>
              </w:rPr>
              <w:t>The St</w:t>
            </w:r>
            <w:r w:rsidR="00E30DF7" w:rsidRPr="0016631A">
              <w:rPr>
                <w:rFonts w:ascii="Arial" w:hAnsi="Arial" w:cs="Arial"/>
                <w:sz w:val="20"/>
                <w:szCs w:val="20"/>
              </w:rPr>
              <w:t>udent Wellbeing Adviser provide</w:t>
            </w:r>
            <w:r w:rsidRPr="0016631A">
              <w:rPr>
                <w:rFonts w:ascii="Arial" w:hAnsi="Arial" w:cs="Arial"/>
                <w:sz w:val="20"/>
                <w:szCs w:val="20"/>
              </w:rPr>
              <w:t xml:space="preserve">s </w:t>
            </w:r>
            <w:r w:rsidR="00D2294F" w:rsidRPr="0016631A">
              <w:rPr>
                <w:rFonts w:ascii="Arial" w:hAnsi="Arial" w:cs="Arial"/>
                <w:sz w:val="20"/>
                <w:szCs w:val="20"/>
              </w:rPr>
              <w:t xml:space="preserve">both </w:t>
            </w:r>
            <w:r w:rsidRPr="0016631A">
              <w:rPr>
                <w:rFonts w:ascii="Arial" w:hAnsi="Arial" w:cs="Arial"/>
                <w:sz w:val="20"/>
                <w:szCs w:val="20"/>
              </w:rPr>
              <w:t>one-to-one</w:t>
            </w:r>
            <w:r w:rsidR="00B221BC">
              <w:rPr>
                <w:rFonts w:ascii="Arial" w:hAnsi="Arial" w:cs="Arial"/>
                <w:sz w:val="20"/>
                <w:szCs w:val="20"/>
              </w:rPr>
              <w:t xml:space="preserve"> </w:t>
            </w:r>
            <w:r w:rsidR="00D2294F" w:rsidRPr="0016631A">
              <w:rPr>
                <w:rFonts w:ascii="Arial" w:hAnsi="Arial" w:cs="Arial"/>
                <w:sz w:val="20"/>
                <w:szCs w:val="20"/>
              </w:rPr>
              <w:t xml:space="preserve">drop-in and </w:t>
            </w:r>
            <w:r w:rsidR="003767AB" w:rsidRPr="0016631A">
              <w:rPr>
                <w:rFonts w:ascii="Arial" w:hAnsi="Arial" w:cs="Arial"/>
                <w:sz w:val="20"/>
                <w:szCs w:val="20"/>
              </w:rPr>
              <w:t>counselling sessions</w:t>
            </w:r>
            <w:r w:rsidRPr="0016631A">
              <w:rPr>
                <w:rFonts w:ascii="Arial" w:hAnsi="Arial" w:cs="Arial"/>
                <w:sz w:val="20"/>
                <w:szCs w:val="20"/>
              </w:rPr>
              <w:t xml:space="preserve"> to RADA higher education students</w:t>
            </w:r>
            <w:r w:rsidR="00553123">
              <w:rPr>
                <w:rFonts w:ascii="Arial" w:hAnsi="Arial" w:cs="Arial"/>
                <w:sz w:val="20"/>
                <w:szCs w:val="20"/>
              </w:rPr>
              <w:t>.</w:t>
            </w:r>
          </w:p>
          <w:p w14:paraId="0C97E130" w14:textId="326DA5D9" w:rsidR="00E36148" w:rsidRPr="0016631A" w:rsidRDefault="00D2294F" w:rsidP="00B90253">
            <w:pPr>
              <w:rPr>
                <w:rFonts w:ascii="Arial" w:hAnsi="Arial" w:cs="Arial"/>
                <w:sz w:val="20"/>
                <w:szCs w:val="20"/>
              </w:rPr>
            </w:pPr>
            <w:r w:rsidRPr="0016631A">
              <w:rPr>
                <w:rFonts w:ascii="Arial" w:hAnsi="Arial" w:cs="Arial"/>
                <w:sz w:val="20"/>
                <w:szCs w:val="20"/>
              </w:rPr>
              <w:br/>
              <w:t xml:space="preserve">This post also </w:t>
            </w:r>
            <w:r w:rsidR="00E36148" w:rsidRPr="0016631A">
              <w:rPr>
                <w:rFonts w:ascii="Arial" w:hAnsi="Arial" w:cs="Arial"/>
                <w:sz w:val="20"/>
                <w:szCs w:val="20"/>
              </w:rPr>
              <w:t>supports the Head of Student Wellbeing in the effective administration of the Student Wellbeing Service</w:t>
            </w:r>
            <w:r w:rsidR="00553123">
              <w:rPr>
                <w:rFonts w:ascii="Arial" w:hAnsi="Arial" w:cs="Arial"/>
                <w:sz w:val="20"/>
                <w:szCs w:val="20"/>
              </w:rPr>
              <w:t>.</w:t>
            </w:r>
          </w:p>
          <w:p w14:paraId="39A6B000" w14:textId="77777777" w:rsidR="00E36148" w:rsidRPr="0016631A" w:rsidRDefault="00E36148" w:rsidP="00B90253">
            <w:pPr>
              <w:rPr>
                <w:rFonts w:ascii="Arial" w:hAnsi="Arial" w:cs="Arial"/>
                <w:sz w:val="20"/>
                <w:szCs w:val="20"/>
              </w:rPr>
            </w:pPr>
          </w:p>
        </w:tc>
      </w:tr>
    </w:tbl>
    <w:p w14:paraId="7A7F330B" w14:textId="77777777" w:rsidR="00E36148" w:rsidRPr="0016631A" w:rsidRDefault="00E36148" w:rsidP="00E36148">
      <w:pPr>
        <w:rPr>
          <w:rFonts w:ascii="Arial" w:hAnsi="Arial" w:cs="Arial"/>
          <w:sz w:val="20"/>
          <w:szCs w:val="20"/>
        </w:rPr>
      </w:pPr>
    </w:p>
    <w:tbl>
      <w:tblPr>
        <w:tblStyle w:val="TableGrid"/>
        <w:tblW w:w="0" w:type="auto"/>
        <w:tblLook w:val="04A0" w:firstRow="1" w:lastRow="0" w:firstColumn="1" w:lastColumn="0" w:noHBand="0" w:noVBand="1"/>
      </w:tblPr>
      <w:tblGrid>
        <w:gridCol w:w="8926"/>
      </w:tblGrid>
      <w:tr w:rsidR="00E36148" w:rsidRPr="0016631A" w14:paraId="3DACD520" w14:textId="77777777" w:rsidTr="00B90253">
        <w:tc>
          <w:tcPr>
            <w:tcW w:w="8926" w:type="dxa"/>
          </w:tcPr>
          <w:p w14:paraId="7CD61B4A" w14:textId="77777777" w:rsidR="00E36148" w:rsidRPr="0016631A" w:rsidRDefault="00E36148" w:rsidP="00B90253">
            <w:pPr>
              <w:rPr>
                <w:rFonts w:ascii="Arial" w:hAnsi="Arial" w:cs="Arial"/>
                <w:b/>
                <w:sz w:val="20"/>
                <w:szCs w:val="20"/>
              </w:rPr>
            </w:pPr>
            <w:r w:rsidRPr="0016631A">
              <w:rPr>
                <w:rFonts w:ascii="Arial" w:hAnsi="Arial" w:cs="Arial"/>
                <w:b/>
                <w:sz w:val="20"/>
                <w:szCs w:val="20"/>
              </w:rPr>
              <w:t>Principal responsibilities and duties</w:t>
            </w:r>
          </w:p>
          <w:p w14:paraId="3CE1CE1C" w14:textId="77777777" w:rsidR="00E36148" w:rsidRPr="0016631A" w:rsidRDefault="00E36148" w:rsidP="00B90253">
            <w:pPr>
              <w:rPr>
                <w:rFonts w:ascii="Arial" w:hAnsi="Arial" w:cs="Arial"/>
                <w:sz w:val="20"/>
                <w:szCs w:val="20"/>
              </w:rPr>
            </w:pPr>
          </w:p>
        </w:tc>
      </w:tr>
      <w:tr w:rsidR="00E36148" w:rsidRPr="0016631A" w14:paraId="17BBEBE1" w14:textId="77777777" w:rsidTr="00B90253">
        <w:tc>
          <w:tcPr>
            <w:tcW w:w="8926" w:type="dxa"/>
          </w:tcPr>
          <w:p w14:paraId="2A78F502" w14:textId="77777777" w:rsidR="00E36148" w:rsidRPr="0016631A" w:rsidRDefault="00E36148" w:rsidP="00B90253">
            <w:pPr>
              <w:rPr>
                <w:rFonts w:ascii="Arial" w:hAnsi="Arial" w:cs="Arial"/>
                <w:bCs/>
                <w:sz w:val="20"/>
                <w:szCs w:val="20"/>
              </w:rPr>
            </w:pPr>
          </w:p>
          <w:p w14:paraId="7D5C1308" w14:textId="5DC17AEF" w:rsidR="00E36148" w:rsidRPr="0016631A" w:rsidRDefault="003767AB" w:rsidP="00E36148">
            <w:pPr>
              <w:pStyle w:val="ListParagraph"/>
              <w:numPr>
                <w:ilvl w:val="0"/>
                <w:numId w:val="2"/>
              </w:numPr>
              <w:rPr>
                <w:rFonts w:ascii="Arial" w:hAnsi="Arial" w:cs="Arial"/>
                <w:bCs/>
                <w:sz w:val="20"/>
                <w:szCs w:val="20"/>
              </w:rPr>
            </w:pPr>
            <w:r w:rsidRPr="0016631A">
              <w:rPr>
                <w:rFonts w:ascii="Arial" w:hAnsi="Arial" w:cs="Arial"/>
                <w:bCs/>
                <w:sz w:val="20"/>
                <w:szCs w:val="20"/>
              </w:rPr>
              <w:t xml:space="preserve"> Counselling provision</w:t>
            </w:r>
            <w:r w:rsidR="00E36148" w:rsidRPr="0016631A">
              <w:rPr>
                <w:rFonts w:ascii="Arial" w:hAnsi="Arial" w:cs="Arial"/>
                <w:bCs/>
                <w:sz w:val="20"/>
                <w:szCs w:val="20"/>
              </w:rPr>
              <w:br/>
            </w:r>
          </w:p>
          <w:p w14:paraId="50531AC8" w14:textId="65829D57" w:rsidR="00E36148" w:rsidRPr="0016631A" w:rsidRDefault="00E36148" w:rsidP="00E36148">
            <w:pPr>
              <w:pStyle w:val="ListParagraph"/>
              <w:numPr>
                <w:ilvl w:val="1"/>
                <w:numId w:val="2"/>
              </w:numPr>
              <w:rPr>
                <w:rFonts w:ascii="Arial" w:hAnsi="Arial" w:cs="Arial"/>
                <w:bCs/>
                <w:sz w:val="20"/>
                <w:szCs w:val="20"/>
              </w:rPr>
            </w:pPr>
            <w:r w:rsidRPr="0016631A">
              <w:rPr>
                <w:rFonts w:ascii="Arial" w:hAnsi="Arial" w:cs="Arial"/>
                <w:bCs/>
                <w:sz w:val="20"/>
                <w:szCs w:val="20"/>
              </w:rPr>
              <w:t xml:space="preserve">Meet with students on a one-to-one basis to </w:t>
            </w:r>
            <w:r w:rsidR="008F52EF" w:rsidRPr="0016631A">
              <w:rPr>
                <w:rFonts w:ascii="Arial" w:hAnsi="Arial" w:cs="Arial"/>
                <w:bCs/>
                <w:sz w:val="20"/>
                <w:szCs w:val="20"/>
              </w:rPr>
              <w:t>provide initial</w:t>
            </w:r>
            <w:r w:rsidR="00610D73" w:rsidRPr="0016631A">
              <w:rPr>
                <w:rFonts w:ascii="Arial" w:hAnsi="Arial" w:cs="Arial"/>
                <w:bCs/>
                <w:sz w:val="20"/>
                <w:szCs w:val="20"/>
              </w:rPr>
              <w:t xml:space="preserve"> assessments</w:t>
            </w:r>
            <w:r w:rsidR="008F52EF">
              <w:rPr>
                <w:rFonts w:ascii="Arial" w:hAnsi="Arial" w:cs="Arial"/>
                <w:bCs/>
                <w:sz w:val="20"/>
                <w:szCs w:val="20"/>
              </w:rPr>
              <w:t xml:space="preserve"> </w:t>
            </w:r>
            <w:r w:rsidR="00610D73" w:rsidRPr="0016631A">
              <w:rPr>
                <w:rFonts w:ascii="Arial" w:hAnsi="Arial" w:cs="Arial"/>
                <w:bCs/>
                <w:sz w:val="20"/>
                <w:szCs w:val="20"/>
              </w:rPr>
              <w:t>and</w:t>
            </w:r>
            <w:r w:rsidR="008F52EF">
              <w:rPr>
                <w:rFonts w:ascii="Arial" w:hAnsi="Arial" w:cs="Arial"/>
                <w:bCs/>
                <w:sz w:val="20"/>
                <w:szCs w:val="20"/>
              </w:rPr>
              <w:t xml:space="preserve"> </w:t>
            </w:r>
            <w:r w:rsidR="00610D73" w:rsidRPr="0016631A">
              <w:rPr>
                <w:rFonts w:ascii="Arial" w:hAnsi="Arial" w:cs="Arial"/>
                <w:bCs/>
                <w:sz w:val="20"/>
                <w:szCs w:val="20"/>
              </w:rPr>
              <w:t xml:space="preserve">ongoing </w:t>
            </w:r>
            <w:r w:rsidR="003767AB" w:rsidRPr="0016631A">
              <w:rPr>
                <w:rFonts w:ascii="Arial" w:hAnsi="Arial" w:cs="Arial"/>
                <w:bCs/>
                <w:sz w:val="20"/>
                <w:szCs w:val="20"/>
              </w:rPr>
              <w:t>counselling</w:t>
            </w:r>
            <w:r w:rsidR="00610D73" w:rsidRPr="0016631A">
              <w:rPr>
                <w:rFonts w:ascii="Arial" w:hAnsi="Arial" w:cs="Arial"/>
                <w:bCs/>
                <w:sz w:val="20"/>
                <w:szCs w:val="20"/>
              </w:rPr>
              <w:t xml:space="preserve"> sessions </w:t>
            </w:r>
          </w:p>
          <w:p w14:paraId="1F3754AF" w14:textId="77777777" w:rsidR="00E36148" w:rsidRPr="0016631A" w:rsidRDefault="00E36148" w:rsidP="00E36148">
            <w:pPr>
              <w:pStyle w:val="ListParagraph"/>
              <w:numPr>
                <w:ilvl w:val="1"/>
                <w:numId w:val="2"/>
              </w:numPr>
              <w:rPr>
                <w:rFonts w:ascii="Arial" w:hAnsi="Arial" w:cs="Arial"/>
                <w:bCs/>
                <w:sz w:val="20"/>
                <w:szCs w:val="20"/>
              </w:rPr>
            </w:pPr>
            <w:r w:rsidRPr="0016631A">
              <w:rPr>
                <w:rFonts w:ascii="Arial" w:hAnsi="Arial" w:cs="Arial"/>
                <w:bCs/>
                <w:sz w:val="20"/>
                <w:szCs w:val="20"/>
              </w:rPr>
              <w:t>Provide care in line with professional requirements and in accordance with psychotherapeutic guidelines</w:t>
            </w:r>
          </w:p>
          <w:p w14:paraId="22C7D90C" w14:textId="1DCD1162" w:rsidR="00610D73" w:rsidRPr="0016631A" w:rsidRDefault="00E36148" w:rsidP="00E36148">
            <w:pPr>
              <w:pStyle w:val="ListParagraph"/>
              <w:numPr>
                <w:ilvl w:val="1"/>
                <w:numId w:val="2"/>
              </w:numPr>
              <w:rPr>
                <w:rFonts w:ascii="Arial" w:hAnsi="Arial" w:cs="Arial"/>
                <w:bCs/>
                <w:sz w:val="20"/>
                <w:szCs w:val="20"/>
              </w:rPr>
            </w:pPr>
            <w:r w:rsidRPr="0016631A">
              <w:rPr>
                <w:rFonts w:ascii="Arial" w:hAnsi="Arial" w:cs="Arial"/>
                <w:bCs/>
                <w:sz w:val="20"/>
                <w:szCs w:val="20"/>
              </w:rPr>
              <w:t>Maintain appropriate records of support and guidance offered to students</w:t>
            </w:r>
          </w:p>
          <w:p w14:paraId="7E50E226" w14:textId="17722525" w:rsidR="00610D73" w:rsidRPr="0016631A" w:rsidRDefault="00610D73" w:rsidP="00E36148">
            <w:pPr>
              <w:pStyle w:val="ListParagraph"/>
              <w:numPr>
                <w:ilvl w:val="1"/>
                <w:numId w:val="2"/>
              </w:numPr>
              <w:rPr>
                <w:rFonts w:ascii="Arial" w:hAnsi="Arial" w:cs="Arial"/>
                <w:bCs/>
                <w:sz w:val="20"/>
                <w:szCs w:val="20"/>
              </w:rPr>
            </w:pPr>
            <w:r w:rsidRPr="0016631A">
              <w:rPr>
                <w:rFonts w:ascii="Arial" w:hAnsi="Arial" w:cs="Arial"/>
                <w:bCs/>
                <w:sz w:val="20"/>
                <w:szCs w:val="20"/>
              </w:rPr>
              <w:t>Input into online student record systems in accordance with the requirements of the Head of Student Wellbeing</w:t>
            </w:r>
          </w:p>
          <w:p w14:paraId="6A729767" w14:textId="6BD6A61B" w:rsidR="008F52EF" w:rsidRDefault="00610D73" w:rsidP="008F52EF">
            <w:pPr>
              <w:pStyle w:val="ListParagraph"/>
              <w:numPr>
                <w:ilvl w:val="1"/>
                <w:numId w:val="2"/>
              </w:numPr>
              <w:rPr>
                <w:rFonts w:ascii="Arial" w:hAnsi="Arial" w:cs="Arial"/>
                <w:bCs/>
                <w:sz w:val="20"/>
                <w:szCs w:val="20"/>
              </w:rPr>
            </w:pPr>
            <w:r w:rsidRPr="0016631A">
              <w:rPr>
                <w:rFonts w:ascii="Arial" w:hAnsi="Arial" w:cs="Arial"/>
                <w:bCs/>
                <w:sz w:val="20"/>
                <w:szCs w:val="20"/>
              </w:rPr>
              <w:t xml:space="preserve">Be able to work within </w:t>
            </w:r>
            <w:r w:rsidR="008F52EF" w:rsidRPr="0016631A">
              <w:rPr>
                <w:rFonts w:ascii="Arial" w:hAnsi="Arial" w:cs="Arial"/>
                <w:bCs/>
                <w:sz w:val="20"/>
                <w:szCs w:val="20"/>
              </w:rPr>
              <w:t>an</w:t>
            </w:r>
            <w:r w:rsidRPr="0016631A">
              <w:rPr>
                <w:rFonts w:ascii="Arial" w:hAnsi="Arial" w:cs="Arial"/>
                <w:bCs/>
                <w:sz w:val="20"/>
                <w:szCs w:val="20"/>
              </w:rPr>
              <w:t xml:space="preserve"> 8-session counselling framework</w:t>
            </w:r>
          </w:p>
          <w:p w14:paraId="50D575E1" w14:textId="24AF493B" w:rsidR="00E36148" w:rsidRPr="008F52EF" w:rsidRDefault="00610D73" w:rsidP="008F52EF">
            <w:pPr>
              <w:pStyle w:val="ListParagraph"/>
              <w:numPr>
                <w:ilvl w:val="1"/>
                <w:numId w:val="2"/>
              </w:numPr>
              <w:rPr>
                <w:rFonts w:ascii="Arial" w:hAnsi="Arial" w:cs="Arial"/>
                <w:bCs/>
                <w:sz w:val="20"/>
                <w:szCs w:val="20"/>
              </w:rPr>
            </w:pPr>
            <w:r w:rsidRPr="008F52EF">
              <w:rPr>
                <w:rFonts w:ascii="Arial" w:hAnsi="Arial" w:cs="Arial"/>
                <w:bCs/>
                <w:sz w:val="20"/>
                <w:szCs w:val="20"/>
              </w:rPr>
              <w:t>Keep counselling records using an online electronic database system</w:t>
            </w:r>
          </w:p>
          <w:p w14:paraId="7120E4A0" w14:textId="7F891528" w:rsidR="00E36148" w:rsidRPr="00B221BC" w:rsidRDefault="00610D73" w:rsidP="00B221BC">
            <w:pPr>
              <w:pStyle w:val="ListParagraph"/>
              <w:ind w:left="964"/>
              <w:rPr>
                <w:rFonts w:ascii="Arial" w:hAnsi="Arial" w:cs="Arial"/>
                <w:bCs/>
                <w:sz w:val="20"/>
                <w:szCs w:val="20"/>
              </w:rPr>
            </w:pPr>
            <w:r w:rsidRPr="0016631A">
              <w:rPr>
                <w:rFonts w:ascii="Arial" w:hAnsi="Arial" w:cs="Arial"/>
                <w:bCs/>
                <w:sz w:val="20"/>
                <w:szCs w:val="20"/>
              </w:rPr>
              <w:t xml:space="preserve"> </w:t>
            </w:r>
            <w:r w:rsidR="00E36148" w:rsidRPr="00B221BC">
              <w:rPr>
                <w:rFonts w:ascii="Arial" w:hAnsi="Arial" w:cs="Arial"/>
                <w:bCs/>
                <w:sz w:val="20"/>
                <w:szCs w:val="20"/>
              </w:rPr>
              <w:br/>
            </w:r>
          </w:p>
          <w:p w14:paraId="15EFB561" w14:textId="77777777" w:rsidR="00E36148" w:rsidRPr="0016631A" w:rsidRDefault="00E36148" w:rsidP="00E36148">
            <w:pPr>
              <w:pStyle w:val="ListParagraph"/>
              <w:numPr>
                <w:ilvl w:val="0"/>
                <w:numId w:val="2"/>
              </w:numPr>
              <w:rPr>
                <w:rFonts w:ascii="Arial" w:hAnsi="Arial" w:cs="Arial"/>
                <w:sz w:val="20"/>
                <w:szCs w:val="20"/>
              </w:rPr>
            </w:pPr>
            <w:r w:rsidRPr="0016631A">
              <w:rPr>
                <w:rFonts w:ascii="Arial" w:hAnsi="Arial" w:cs="Arial"/>
                <w:bCs/>
                <w:sz w:val="20"/>
                <w:szCs w:val="20"/>
              </w:rPr>
              <w:t>General</w:t>
            </w:r>
          </w:p>
          <w:p w14:paraId="280E0968" w14:textId="77777777" w:rsidR="00E36148" w:rsidRPr="0016631A" w:rsidRDefault="00E36148" w:rsidP="00B90253">
            <w:pPr>
              <w:pStyle w:val="ListParagraph"/>
              <w:ind w:left="567"/>
              <w:rPr>
                <w:rFonts w:ascii="Arial" w:hAnsi="Arial" w:cs="Arial"/>
                <w:sz w:val="20"/>
                <w:szCs w:val="20"/>
              </w:rPr>
            </w:pPr>
          </w:p>
          <w:p w14:paraId="279D0395" w14:textId="739913CE" w:rsidR="00C4799E" w:rsidRPr="0016631A" w:rsidRDefault="00C4799E" w:rsidP="008F52EF">
            <w:pPr>
              <w:pStyle w:val="ListParagraph"/>
              <w:numPr>
                <w:ilvl w:val="1"/>
                <w:numId w:val="2"/>
              </w:numPr>
              <w:rPr>
                <w:rFonts w:ascii="Arial" w:hAnsi="Arial" w:cs="Arial"/>
                <w:bCs/>
                <w:sz w:val="20"/>
                <w:szCs w:val="20"/>
              </w:rPr>
            </w:pPr>
            <w:r w:rsidRPr="0016631A">
              <w:rPr>
                <w:rFonts w:ascii="Arial" w:hAnsi="Arial" w:cs="Arial"/>
                <w:bCs/>
                <w:sz w:val="20"/>
                <w:szCs w:val="20"/>
              </w:rPr>
              <w:t>Deputise for the Head of Student Wellbeing as required</w:t>
            </w:r>
          </w:p>
          <w:p w14:paraId="2E926381" w14:textId="5299A897" w:rsidR="00E36148" w:rsidRPr="0016631A" w:rsidRDefault="00E36148" w:rsidP="008F52EF">
            <w:pPr>
              <w:pStyle w:val="ListParagraph"/>
              <w:numPr>
                <w:ilvl w:val="1"/>
                <w:numId w:val="2"/>
              </w:numPr>
              <w:rPr>
                <w:rFonts w:ascii="Arial" w:hAnsi="Arial" w:cs="Arial"/>
                <w:bCs/>
                <w:sz w:val="20"/>
                <w:szCs w:val="20"/>
              </w:rPr>
            </w:pPr>
            <w:r w:rsidRPr="0016631A">
              <w:rPr>
                <w:rFonts w:ascii="Arial" w:hAnsi="Arial" w:cs="Arial"/>
                <w:bCs/>
                <w:sz w:val="20"/>
                <w:szCs w:val="20"/>
              </w:rPr>
              <w:t>Contribute to effective communication with students in liaison with other members of the department (newsletters, notice boards, emails, hosting feedback sessions with students)</w:t>
            </w:r>
          </w:p>
          <w:p w14:paraId="410007CE" w14:textId="54AAF8BF" w:rsidR="00E36148" w:rsidRPr="0016631A" w:rsidRDefault="00E36148" w:rsidP="008F52EF">
            <w:pPr>
              <w:pStyle w:val="ListParagraph"/>
              <w:numPr>
                <w:ilvl w:val="1"/>
                <w:numId w:val="2"/>
              </w:numPr>
              <w:rPr>
                <w:rFonts w:ascii="Arial" w:hAnsi="Arial" w:cs="Arial"/>
                <w:bCs/>
                <w:sz w:val="20"/>
                <w:szCs w:val="20"/>
              </w:rPr>
            </w:pPr>
            <w:r w:rsidRPr="0016631A">
              <w:rPr>
                <w:rFonts w:ascii="Arial" w:hAnsi="Arial" w:cs="Arial"/>
                <w:bCs/>
                <w:sz w:val="20"/>
                <w:szCs w:val="20"/>
              </w:rPr>
              <w:t xml:space="preserve">Keep up to date with current professional practice and relevant HE </w:t>
            </w:r>
            <w:r w:rsidR="00412072" w:rsidRPr="0016631A">
              <w:rPr>
                <w:rFonts w:ascii="Arial" w:hAnsi="Arial" w:cs="Arial"/>
                <w:bCs/>
                <w:sz w:val="20"/>
                <w:szCs w:val="20"/>
              </w:rPr>
              <w:t>practices</w:t>
            </w:r>
          </w:p>
          <w:p w14:paraId="39384FAA" w14:textId="61299D6F" w:rsidR="00E36148" w:rsidRPr="0016631A" w:rsidRDefault="00E36148" w:rsidP="008F52EF">
            <w:pPr>
              <w:pStyle w:val="ListParagraph"/>
              <w:numPr>
                <w:ilvl w:val="1"/>
                <w:numId w:val="2"/>
              </w:numPr>
              <w:rPr>
                <w:rFonts w:ascii="Arial" w:hAnsi="Arial" w:cs="Arial"/>
                <w:bCs/>
                <w:sz w:val="20"/>
                <w:szCs w:val="20"/>
              </w:rPr>
            </w:pPr>
            <w:r w:rsidRPr="0016631A">
              <w:rPr>
                <w:rFonts w:ascii="Arial" w:hAnsi="Arial" w:cs="Arial"/>
                <w:bCs/>
                <w:sz w:val="20"/>
                <w:szCs w:val="20"/>
              </w:rPr>
              <w:t>Undertake any other duties as required commensurate with the level of the post</w:t>
            </w:r>
          </w:p>
          <w:p w14:paraId="405500D4" w14:textId="2CC5708D" w:rsidR="00E36148" w:rsidRPr="0016631A" w:rsidRDefault="00E36148" w:rsidP="008F52EF">
            <w:pPr>
              <w:pStyle w:val="ListParagraph"/>
              <w:numPr>
                <w:ilvl w:val="1"/>
                <w:numId w:val="2"/>
              </w:numPr>
              <w:spacing w:after="160"/>
              <w:rPr>
                <w:rFonts w:ascii="Arial" w:hAnsi="Arial" w:cs="Arial"/>
                <w:sz w:val="20"/>
                <w:szCs w:val="20"/>
              </w:rPr>
            </w:pPr>
            <w:r w:rsidRPr="0016631A">
              <w:rPr>
                <w:rFonts w:ascii="Arial" w:hAnsi="Arial" w:cs="Arial"/>
                <w:sz w:val="20"/>
                <w:szCs w:val="20"/>
              </w:rPr>
              <w:t xml:space="preserve">Promote equality, diversity and inclusion </w:t>
            </w:r>
            <w:proofErr w:type="gramStart"/>
            <w:r w:rsidRPr="0016631A">
              <w:rPr>
                <w:rFonts w:ascii="Arial" w:hAnsi="Arial" w:cs="Arial"/>
                <w:sz w:val="20"/>
                <w:szCs w:val="20"/>
              </w:rPr>
              <w:t>at all times</w:t>
            </w:r>
            <w:proofErr w:type="gramEnd"/>
            <w:r w:rsidRPr="0016631A">
              <w:rPr>
                <w:rFonts w:ascii="Arial" w:hAnsi="Arial" w:cs="Arial"/>
                <w:sz w:val="20"/>
                <w:szCs w:val="20"/>
              </w:rPr>
              <w:t xml:space="preserve"> and ensure they are at the forefront of your thinking when undertaking your responsibilitie</w:t>
            </w:r>
            <w:r w:rsidR="00412072">
              <w:rPr>
                <w:rFonts w:ascii="Arial" w:hAnsi="Arial" w:cs="Arial"/>
                <w:sz w:val="20"/>
                <w:szCs w:val="20"/>
              </w:rPr>
              <w:t>s</w:t>
            </w:r>
          </w:p>
          <w:p w14:paraId="180D9737" w14:textId="2D7BA8D1" w:rsidR="00E36148" w:rsidRPr="0016631A" w:rsidRDefault="00E36148" w:rsidP="008F52EF">
            <w:pPr>
              <w:pStyle w:val="ListParagraph"/>
              <w:numPr>
                <w:ilvl w:val="1"/>
                <w:numId w:val="2"/>
              </w:numPr>
              <w:spacing w:after="160"/>
              <w:rPr>
                <w:rFonts w:ascii="Arial" w:hAnsi="Arial" w:cs="Arial"/>
                <w:sz w:val="20"/>
                <w:szCs w:val="20"/>
              </w:rPr>
            </w:pPr>
            <w:r w:rsidRPr="0016631A">
              <w:rPr>
                <w:rFonts w:ascii="Arial" w:hAnsi="Arial" w:cs="Arial"/>
                <w:sz w:val="20"/>
                <w:szCs w:val="20"/>
              </w:rPr>
              <w:t>Comply with Health and Safety legislation and ensure you are up to date with RADA’s Health and Safety Policy</w:t>
            </w:r>
          </w:p>
          <w:p w14:paraId="5C6ED66C" w14:textId="7C081A5C" w:rsidR="00E36148" w:rsidRPr="0016631A" w:rsidRDefault="00E36148" w:rsidP="008F52EF">
            <w:pPr>
              <w:pStyle w:val="ListParagraph"/>
              <w:numPr>
                <w:ilvl w:val="1"/>
                <w:numId w:val="2"/>
              </w:numPr>
              <w:rPr>
                <w:rFonts w:ascii="Arial" w:hAnsi="Arial" w:cs="Arial"/>
                <w:sz w:val="20"/>
                <w:szCs w:val="20"/>
              </w:rPr>
            </w:pPr>
            <w:r w:rsidRPr="0016631A">
              <w:rPr>
                <w:rFonts w:ascii="Arial" w:hAnsi="Arial" w:cs="Arial"/>
                <w:sz w:val="20"/>
                <w:szCs w:val="20"/>
              </w:rPr>
              <w:t>Comply with GDPR, Data Protection and Safeguarding legislation</w:t>
            </w:r>
          </w:p>
          <w:p w14:paraId="2324C4FA" w14:textId="327AACE8" w:rsidR="00E36148" w:rsidRPr="0016631A" w:rsidRDefault="00E36148" w:rsidP="008F52EF">
            <w:pPr>
              <w:pStyle w:val="ListParagraph"/>
              <w:numPr>
                <w:ilvl w:val="1"/>
                <w:numId w:val="2"/>
              </w:numPr>
              <w:rPr>
                <w:rFonts w:ascii="Arial" w:hAnsi="Arial" w:cs="Arial"/>
                <w:sz w:val="20"/>
                <w:szCs w:val="20"/>
              </w:rPr>
            </w:pPr>
            <w:r w:rsidRPr="0016631A">
              <w:rPr>
                <w:rFonts w:ascii="Arial" w:hAnsi="Arial" w:cs="Arial"/>
                <w:sz w:val="20"/>
                <w:szCs w:val="20"/>
              </w:rPr>
              <w:t>Contribute to the development and culture of RADA, attend RADA training and staff events as and when required (including but not limited to annual staff conference and termly town hall meetings)</w:t>
            </w:r>
          </w:p>
          <w:p w14:paraId="54A57932" w14:textId="77777777" w:rsidR="00E36148" w:rsidRPr="0016631A" w:rsidRDefault="00E36148" w:rsidP="00E36148">
            <w:pPr>
              <w:spacing w:line="259" w:lineRule="auto"/>
              <w:rPr>
                <w:rFonts w:ascii="Arial" w:hAnsi="Arial" w:cs="Arial"/>
                <w:sz w:val="20"/>
                <w:szCs w:val="20"/>
              </w:rPr>
            </w:pPr>
          </w:p>
          <w:p w14:paraId="6B274CDA" w14:textId="27480990" w:rsidR="00E36148" w:rsidRPr="0016631A" w:rsidRDefault="00E36148" w:rsidP="00E36148">
            <w:pPr>
              <w:pStyle w:val="Title"/>
              <w:pBdr>
                <w:top w:val="nil"/>
                <w:left w:val="nil"/>
                <w:bottom w:val="nil"/>
                <w:right w:val="nil"/>
                <w:between w:val="nil"/>
                <w:bar w:val="nil"/>
              </w:pBdr>
              <w:jc w:val="both"/>
              <w:rPr>
                <w:rFonts w:eastAsia="Gotham Book"/>
                <w:b w:val="0"/>
                <w:bCs w:val="0"/>
                <w:sz w:val="20"/>
                <w:szCs w:val="20"/>
              </w:rPr>
            </w:pPr>
            <w:r w:rsidRPr="0016631A">
              <w:rPr>
                <w:rFonts w:eastAsia="Gotham Book"/>
                <w:b w:val="0"/>
                <w:bCs w:val="0"/>
                <w:sz w:val="20"/>
                <w:szCs w:val="20"/>
              </w:rPr>
              <w:t>By accepting a role here you are acknowledging a commitment to RADA’s values and mission, and a willingness to contribute to the ongoing development of the same</w:t>
            </w:r>
          </w:p>
          <w:p w14:paraId="5DBC314B" w14:textId="77777777" w:rsidR="00E36148" w:rsidRPr="0016631A" w:rsidRDefault="00E36148" w:rsidP="00680A04">
            <w:pPr>
              <w:spacing w:line="259" w:lineRule="auto"/>
              <w:rPr>
                <w:rFonts w:ascii="Arial" w:hAnsi="Arial" w:cs="Arial"/>
                <w:sz w:val="20"/>
                <w:szCs w:val="20"/>
              </w:rPr>
            </w:pPr>
          </w:p>
        </w:tc>
      </w:tr>
    </w:tbl>
    <w:p w14:paraId="016C9E33" w14:textId="77777777" w:rsidR="008F52EF" w:rsidRDefault="008F52EF" w:rsidP="008F52EF">
      <w:pPr>
        <w:rPr>
          <w:rFonts w:ascii="Arial" w:hAnsi="Arial" w:cs="Arial"/>
          <w:b/>
          <w:sz w:val="20"/>
          <w:szCs w:val="20"/>
        </w:rPr>
      </w:pPr>
    </w:p>
    <w:p w14:paraId="175EE297" w14:textId="49273D6F" w:rsidR="009359E2" w:rsidRPr="008F52EF" w:rsidRDefault="009359E2" w:rsidP="008F52EF">
      <w:pPr>
        <w:rPr>
          <w:rFonts w:ascii="Arial" w:hAnsi="Arial" w:cs="Arial"/>
          <w:b/>
          <w:sz w:val="20"/>
          <w:szCs w:val="20"/>
        </w:rPr>
      </w:pPr>
      <w:r w:rsidRPr="008F52EF">
        <w:rPr>
          <w:rFonts w:ascii="Arial" w:hAnsi="Arial" w:cs="Arial"/>
          <w:b/>
          <w:sz w:val="20"/>
          <w:szCs w:val="20"/>
        </w:rPr>
        <w:t>Person Specification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2"/>
        <w:gridCol w:w="2897"/>
      </w:tblGrid>
      <w:tr w:rsidR="009359E2" w:rsidRPr="008F52EF" w14:paraId="1AAFCCEC" w14:textId="77777777" w:rsidTr="00CC66A9">
        <w:tc>
          <w:tcPr>
            <w:tcW w:w="2093" w:type="dxa"/>
          </w:tcPr>
          <w:p w14:paraId="2E277AC5" w14:textId="77777777" w:rsidR="009359E2" w:rsidRPr="008F52EF" w:rsidRDefault="009359E2" w:rsidP="00CC66A9">
            <w:pPr>
              <w:rPr>
                <w:rFonts w:ascii="Arial" w:hAnsi="Arial" w:cs="Arial"/>
                <w:sz w:val="20"/>
                <w:szCs w:val="20"/>
              </w:rPr>
            </w:pPr>
          </w:p>
        </w:tc>
        <w:tc>
          <w:tcPr>
            <w:tcW w:w="4252" w:type="dxa"/>
          </w:tcPr>
          <w:p w14:paraId="3B9DAF15" w14:textId="77777777" w:rsidR="009359E2" w:rsidRPr="008F52EF" w:rsidRDefault="009359E2" w:rsidP="00CC66A9">
            <w:pPr>
              <w:jc w:val="center"/>
              <w:rPr>
                <w:rFonts w:ascii="Arial" w:hAnsi="Arial" w:cs="Arial"/>
                <w:b/>
                <w:sz w:val="20"/>
                <w:szCs w:val="20"/>
              </w:rPr>
            </w:pPr>
            <w:r w:rsidRPr="008F52EF">
              <w:rPr>
                <w:rFonts w:ascii="Arial" w:hAnsi="Arial" w:cs="Arial"/>
                <w:b/>
                <w:sz w:val="20"/>
                <w:szCs w:val="20"/>
              </w:rPr>
              <w:t>Essential</w:t>
            </w:r>
          </w:p>
        </w:tc>
        <w:tc>
          <w:tcPr>
            <w:tcW w:w="2897" w:type="dxa"/>
          </w:tcPr>
          <w:p w14:paraId="2B529877" w14:textId="77777777" w:rsidR="009359E2" w:rsidRPr="008F52EF" w:rsidRDefault="009359E2" w:rsidP="00CC66A9">
            <w:pPr>
              <w:jc w:val="center"/>
              <w:rPr>
                <w:rFonts w:ascii="Arial" w:hAnsi="Arial" w:cs="Arial"/>
                <w:b/>
                <w:sz w:val="20"/>
                <w:szCs w:val="20"/>
              </w:rPr>
            </w:pPr>
            <w:r w:rsidRPr="008F52EF">
              <w:rPr>
                <w:rFonts w:ascii="Arial" w:hAnsi="Arial" w:cs="Arial"/>
                <w:b/>
                <w:sz w:val="20"/>
                <w:szCs w:val="20"/>
              </w:rPr>
              <w:t>Desirable</w:t>
            </w:r>
          </w:p>
        </w:tc>
      </w:tr>
      <w:tr w:rsidR="009359E2" w:rsidRPr="008F52EF" w14:paraId="41E2969D" w14:textId="77777777" w:rsidTr="00CC66A9">
        <w:tc>
          <w:tcPr>
            <w:tcW w:w="2093" w:type="dxa"/>
          </w:tcPr>
          <w:p w14:paraId="65553C58" w14:textId="77777777" w:rsidR="009359E2" w:rsidRPr="008F52EF" w:rsidRDefault="009359E2" w:rsidP="008F52EF">
            <w:pPr>
              <w:spacing w:line="240" w:lineRule="auto"/>
              <w:rPr>
                <w:rFonts w:ascii="Arial" w:hAnsi="Arial" w:cs="Arial"/>
                <w:b/>
                <w:sz w:val="20"/>
                <w:szCs w:val="20"/>
              </w:rPr>
            </w:pPr>
            <w:r w:rsidRPr="008F52EF">
              <w:rPr>
                <w:rFonts w:ascii="Arial" w:hAnsi="Arial" w:cs="Arial"/>
                <w:b/>
                <w:sz w:val="20"/>
                <w:szCs w:val="20"/>
              </w:rPr>
              <w:t>Qualifications</w:t>
            </w:r>
          </w:p>
        </w:tc>
        <w:tc>
          <w:tcPr>
            <w:tcW w:w="4252" w:type="dxa"/>
          </w:tcPr>
          <w:p w14:paraId="11F8E82B" w14:textId="7D5D6730" w:rsidR="009359E2" w:rsidRPr="00E14B52" w:rsidRDefault="00D2294F" w:rsidP="008F52EF">
            <w:pPr>
              <w:pStyle w:val="NoSpacing"/>
              <w:rPr>
                <w:rFonts w:ascii="Arial" w:hAnsi="Arial" w:cs="Arial"/>
                <w:lang w:eastAsia="en-GB"/>
              </w:rPr>
            </w:pPr>
            <w:r w:rsidRPr="00E14B52">
              <w:rPr>
                <w:rFonts w:ascii="Arial" w:hAnsi="Arial" w:cs="Arial"/>
                <w:lang w:eastAsia="en-GB"/>
              </w:rPr>
              <w:t>BACP- approved counselling qualification</w:t>
            </w:r>
          </w:p>
        </w:tc>
        <w:tc>
          <w:tcPr>
            <w:tcW w:w="2897" w:type="dxa"/>
          </w:tcPr>
          <w:p w14:paraId="14EF7830" w14:textId="4E118860" w:rsidR="009359E2" w:rsidRPr="00E14B52" w:rsidRDefault="00D2294F" w:rsidP="008F52EF">
            <w:pPr>
              <w:pStyle w:val="NoSpacing"/>
              <w:rPr>
                <w:rFonts w:ascii="Arial" w:hAnsi="Arial" w:cs="Arial"/>
              </w:rPr>
            </w:pPr>
            <w:r w:rsidRPr="00E14B52">
              <w:rPr>
                <w:rFonts w:ascii="Arial" w:hAnsi="Arial" w:cs="Arial"/>
              </w:rPr>
              <w:t>At least two years post-qualification experience</w:t>
            </w:r>
          </w:p>
        </w:tc>
      </w:tr>
      <w:tr w:rsidR="009359E2" w:rsidRPr="008F52EF" w14:paraId="01D5168D" w14:textId="77777777" w:rsidTr="00CC66A9">
        <w:tc>
          <w:tcPr>
            <w:tcW w:w="2093" w:type="dxa"/>
          </w:tcPr>
          <w:p w14:paraId="2CB8E253" w14:textId="77777777" w:rsidR="009359E2" w:rsidRPr="008F52EF" w:rsidRDefault="009359E2" w:rsidP="008F52EF">
            <w:pPr>
              <w:spacing w:line="240" w:lineRule="auto"/>
              <w:rPr>
                <w:rFonts w:ascii="Arial" w:hAnsi="Arial" w:cs="Arial"/>
                <w:b/>
                <w:sz w:val="20"/>
                <w:szCs w:val="20"/>
              </w:rPr>
            </w:pPr>
            <w:r w:rsidRPr="008F52EF">
              <w:rPr>
                <w:rFonts w:ascii="Arial" w:hAnsi="Arial" w:cs="Arial"/>
                <w:b/>
                <w:sz w:val="20"/>
                <w:szCs w:val="20"/>
              </w:rPr>
              <w:t>Knowledge</w:t>
            </w:r>
          </w:p>
        </w:tc>
        <w:tc>
          <w:tcPr>
            <w:tcW w:w="4252" w:type="dxa"/>
          </w:tcPr>
          <w:p w14:paraId="4BCF4319" w14:textId="238668E1" w:rsidR="009359E2" w:rsidRPr="00E14B52" w:rsidRDefault="00BF6646" w:rsidP="008F52EF">
            <w:pPr>
              <w:pStyle w:val="NoSpacing"/>
              <w:rPr>
                <w:rFonts w:ascii="Arial" w:hAnsi="Arial" w:cs="Arial"/>
              </w:rPr>
            </w:pPr>
            <w:r w:rsidRPr="00E14B52">
              <w:rPr>
                <w:rFonts w:ascii="Arial" w:hAnsi="Arial" w:cs="Arial"/>
              </w:rPr>
              <w:t>Demonstrated expertise in assessing clients for counselling including risk assessment and appropriate decision-making regarding assessment outcome</w:t>
            </w:r>
          </w:p>
        </w:tc>
        <w:tc>
          <w:tcPr>
            <w:tcW w:w="2897" w:type="dxa"/>
          </w:tcPr>
          <w:p w14:paraId="694DF1B8" w14:textId="77777777" w:rsidR="009359E2" w:rsidRPr="00E14B52" w:rsidRDefault="009359E2" w:rsidP="008F52EF">
            <w:pPr>
              <w:pStyle w:val="ListParagraph"/>
              <w:ind w:left="488"/>
              <w:rPr>
                <w:rFonts w:ascii="Arial" w:hAnsi="Arial" w:cs="Arial"/>
                <w:sz w:val="22"/>
                <w:szCs w:val="22"/>
              </w:rPr>
            </w:pPr>
          </w:p>
          <w:p w14:paraId="6E3EFF4D" w14:textId="77777777" w:rsidR="009359E2" w:rsidRPr="00E14B52" w:rsidRDefault="009359E2" w:rsidP="008F52EF">
            <w:pPr>
              <w:pStyle w:val="ListParagraph"/>
              <w:ind w:left="459"/>
              <w:rPr>
                <w:rFonts w:ascii="Arial" w:hAnsi="Arial" w:cs="Arial"/>
                <w:sz w:val="22"/>
                <w:szCs w:val="22"/>
              </w:rPr>
            </w:pPr>
          </w:p>
        </w:tc>
      </w:tr>
      <w:tr w:rsidR="00BF6646" w:rsidRPr="008F52EF" w14:paraId="5604071D" w14:textId="77777777" w:rsidTr="00CC66A9">
        <w:tc>
          <w:tcPr>
            <w:tcW w:w="2093" w:type="dxa"/>
          </w:tcPr>
          <w:p w14:paraId="016ED19E" w14:textId="77777777" w:rsidR="00BF6646" w:rsidRPr="008F52EF" w:rsidRDefault="00BF6646" w:rsidP="008F52EF">
            <w:pPr>
              <w:spacing w:line="240" w:lineRule="auto"/>
              <w:rPr>
                <w:rFonts w:ascii="Arial" w:hAnsi="Arial" w:cs="Arial"/>
                <w:b/>
                <w:sz w:val="20"/>
                <w:szCs w:val="20"/>
              </w:rPr>
            </w:pPr>
          </w:p>
        </w:tc>
        <w:tc>
          <w:tcPr>
            <w:tcW w:w="4252" w:type="dxa"/>
          </w:tcPr>
          <w:p w14:paraId="136C5632" w14:textId="6AB41B24" w:rsidR="00BF6646" w:rsidRPr="00E14B52" w:rsidRDefault="00BF6646" w:rsidP="008F52EF">
            <w:pPr>
              <w:pStyle w:val="NoSpacing"/>
              <w:rPr>
                <w:rFonts w:ascii="Arial" w:hAnsi="Arial" w:cs="Arial"/>
              </w:rPr>
            </w:pPr>
            <w:r w:rsidRPr="00E14B52">
              <w:rPr>
                <w:rFonts w:ascii="Arial" w:hAnsi="Arial" w:cs="Arial"/>
              </w:rPr>
              <w:t>Demonstrated expertise in assessing clients for counselling including risk assessment and appropriate decision-making regarding assessment outcome</w:t>
            </w:r>
          </w:p>
        </w:tc>
        <w:tc>
          <w:tcPr>
            <w:tcW w:w="2897" w:type="dxa"/>
          </w:tcPr>
          <w:p w14:paraId="3E336DB1" w14:textId="77777777" w:rsidR="00BF6646" w:rsidRPr="00E14B52" w:rsidRDefault="00BF6646" w:rsidP="008F52EF">
            <w:pPr>
              <w:pStyle w:val="ListParagraph"/>
              <w:ind w:left="488"/>
              <w:rPr>
                <w:rFonts w:ascii="Arial" w:hAnsi="Arial" w:cs="Arial"/>
                <w:sz w:val="22"/>
                <w:szCs w:val="22"/>
              </w:rPr>
            </w:pPr>
          </w:p>
        </w:tc>
      </w:tr>
      <w:tr w:rsidR="009359E2" w:rsidRPr="008F52EF" w14:paraId="6D29C426" w14:textId="77777777" w:rsidTr="00CC66A9">
        <w:tc>
          <w:tcPr>
            <w:tcW w:w="2093" w:type="dxa"/>
          </w:tcPr>
          <w:p w14:paraId="66CED026" w14:textId="77777777" w:rsidR="009359E2" w:rsidRPr="008F52EF" w:rsidRDefault="009359E2" w:rsidP="008F52EF">
            <w:pPr>
              <w:spacing w:after="0" w:line="240" w:lineRule="auto"/>
              <w:rPr>
                <w:rFonts w:ascii="Arial" w:hAnsi="Arial" w:cs="Arial"/>
                <w:b/>
                <w:sz w:val="20"/>
                <w:szCs w:val="20"/>
              </w:rPr>
            </w:pPr>
            <w:r w:rsidRPr="008F52EF">
              <w:rPr>
                <w:rFonts w:ascii="Arial" w:hAnsi="Arial" w:cs="Arial"/>
                <w:b/>
                <w:sz w:val="20"/>
                <w:szCs w:val="20"/>
              </w:rPr>
              <w:t>Skills/abilities/</w:t>
            </w:r>
          </w:p>
          <w:p w14:paraId="2714331A" w14:textId="77777777" w:rsidR="009359E2" w:rsidRPr="008F52EF" w:rsidRDefault="00E36148" w:rsidP="008F52EF">
            <w:pPr>
              <w:spacing w:after="0" w:line="240" w:lineRule="auto"/>
              <w:rPr>
                <w:rFonts w:ascii="Arial" w:hAnsi="Arial" w:cs="Arial"/>
                <w:b/>
                <w:sz w:val="20"/>
                <w:szCs w:val="20"/>
              </w:rPr>
            </w:pPr>
            <w:r w:rsidRPr="008F52EF">
              <w:rPr>
                <w:rFonts w:ascii="Arial" w:hAnsi="Arial" w:cs="Arial"/>
                <w:b/>
                <w:sz w:val="20"/>
                <w:szCs w:val="20"/>
              </w:rPr>
              <w:t>c</w:t>
            </w:r>
            <w:r w:rsidR="009359E2" w:rsidRPr="008F52EF">
              <w:rPr>
                <w:rFonts w:ascii="Arial" w:hAnsi="Arial" w:cs="Arial"/>
                <w:b/>
                <w:sz w:val="20"/>
                <w:szCs w:val="20"/>
              </w:rPr>
              <w:t>ompetencies</w:t>
            </w:r>
          </w:p>
          <w:p w14:paraId="4CF92923" w14:textId="77777777" w:rsidR="00E36148" w:rsidRPr="008F52EF" w:rsidRDefault="00E36148" w:rsidP="008F52EF">
            <w:pPr>
              <w:spacing w:after="0" w:line="240" w:lineRule="auto"/>
              <w:rPr>
                <w:rFonts w:ascii="Arial" w:hAnsi="Arial" w:cs="Arial"/>
                <w:b/>
                <w:sz w:val="20"/>
                <w:szCs w:val="20"/>
              </w:rPr>
            </w:pPr>
          </w:p>
        </w:tc>
        <w:tc>
          <w:tcPr>
            <w:tcW w:w="4252" w:type="dxa"/>
          </w:tcPr>
          <w:p w14:paraId="0DAC0281" w14:textId="6600F7BB" w:rsidR="009359E2" w:rsidRPr="00E14B52" w:rsidRDefault="0016631A" w:rsidP="008F52EF">
            <w:pPr>
              <w:pStyle w:val="NoSpacing"/>
              <w:rPr>
                <w:rFonts w:ascii="Arial" w:hAnsi="Arial" w:cs="Arial"/>
              </w:rPr>
            </w:pPr>
            <w:r w:rsidRPr="00E14B52">
              <w:rPr>
                <w:rFonts w:ascii="Arial" w:hAnsi="Arial" w:cs="Arial"/>
              </w:rPr>
              <w:t>Experience of working with difference, including individuals with a range of different cultures, disabilities, sexual orientations and age</w:t>
            </w:r>
          </w:p>
        </w:tc>
        <w:tc>
          <w:tcPr>
            <w:tcW w:w="2897" w:type="dxa"/>
          </w:tcPr>
          <w:p w14:paraId="1AE8B9BA" w14:textId="77777777" w:rsidR="009359E2" w:rsidRPr="00E14B52" w:rsidRDefault="009359E2" w:rsidP="008F52EF">
            <w:pPr>
              <w:pStyle w:val="ListParagraph"/>
              <w:ind w:left="459" w:hanging="425"/>
              <w:rPr>
                <w:rFonts w:ascii="Arial" w:hAnsi="Arial" w:cs="Arial"/>
                <w:sz w:val="22"/>
                <w:szCs w:val="22"/>
              </w:rPr>
            </w:pPr>
          </w:p>
        </w:tc>
      </w:tr>
      <w:tr w:rsidR="0016631A" w:rsidRPr="008F52EF" w14:paraId="43FC1B0D" w14:textId="77777777" w:rsidTr="00B221BC">
        <w:tc>
          <w:tcPr>
            <w:tcW w:w="2093" w:type="dxa"/>
            <w:shd w:val="clear" w:color="auto" w:fill="FFFFFF" w:themeFill="background1"/>
          </w:tcPr>
          <w:p w14:paraId="49332DCE" w14:textId="77777777" w:rsidR="0016631A" w:rsidRPr="008F52EF" w:rsidRDefault="0016631A" w:rsidP="008F52EF">
            <w:pPr>
              <w:spacing w:after="0" w:line="240" w:lineRule="auto"/>
              <w:rPr>
                <w:rFonts w:ascii="Arial" w:hAnsi="Arial" w:cs="Arial"/>
                <w:b/>
                <w:sz w:val="20"/>
                <w:szCs w:val="20"/>
              </w:rPr>
            </w:pPr>
          </w:p>
        </w:tc>
        <w:tc>
          <w:tcPr>
            <w:tcW w:w="4252" w:type="dxa"/>
            <w:shd w:val="clear" w:color="auto" w:fill="FFFFFF" w:themeFill="background1"/>
          </w:tcPr>
          <w:p w14:paraId="4B7116EB" w14:textId="21295C41" w:rsidR="0016631A" w:rsidRPr="00E14B52" w:rsidRDefault="0016631A" w:rsidP="008F52EF">
            <w:pPr>
              <w:pStyle w:val="NoSpacing"/>
              <w:rPr>
                <w:rFonts w:ascii="Arial" w:hAnsi="Arial" w:cs="Arial"/>
              </w:rPr>
            </w:pPr>
            <w:r w:rsidRPr="00E14B52">
              <w:rPr>
                <w:rFonts w:ascii="Arial" w:hAnsi="Arial" w:cs="Arial"/>
              </w:rPr>
              <w:t>Experience of assessment and providing short-term focussed counselling, working psychotherapeutically with a broad range of presenting issues</w:t>
            </w:r>
            <w:r w:rsidR="00EB211F" w:rsidRPr="00E14B52">
              <w:rPr>
                <w:rFonts w:ascii="Arial" w:hAnsi="Arial" w:cs="Arial"/>
              </w:rPr>
              <w:t>.</w:t>
            </w:r>
            <w:r w:rsidR="00EB211F" w:rsidRPr="00E14B52">
              <w:rPr>
                <w:rFonts w:ascii="Arial" w:hAnsi="Arial" w:cs="Arial"/>
              </w:rPr>
              <w:br/>
            </w:r>
          </w:p>
        </w:tc>
        <w:tc>
          <w:tcPr>
            <w:tcW w:w="2897" w:type="dxa"/>
            <w:shd w:val="clear" w:color="auto" w:fill="FFFFFF" w:themeFill="background1"/>
          </w:tcPr>
          <w:p w14:paraId="4C892277" w14:textId="1A0DDFE4" w:rsidR="0016631A" w:rsidRPr="00E14B52" w:rsidRDefault="00EB211F" w:rsidP="00EB211F">
            <w:pPr>
              <w:pStyle w:val="ListParagraph"/>
              <w:ind w:left="0"/>
              <w:rPr>
                <w:rFonts w:ascii="Arial" w:hAnsi="Arial" w:cs="Arial"/>
                <w:sz w:val="22"/>
                <w:szCs w:val="22"/>
              </w:rPr>
            </w:pPr>
            <w:r w:rsidRPr="00E14B52">
              <w:rPr>
                <w:rFonts w:ascii="Arial" w:hAnsi="Arial" w:cs="Arial"/>
                <w:sz w:val="22"/>
                <w:szCs w:val="22"/>
              </w:rPr>
              <w:t>E</w:t>
            </w:r>
            <w:r w:rsidRPr="00E14B52">
              <w:rPr>
                <w:rFonts w:ascii="Arial" w:hAnsi="Arial" w:cs="Arial"/>
                <w:sz w:val="22"/>
                <w:szCs w:val="22"/>
              </w:rPr>
              <w:t>xperience within a counselling or mental health organisation is beneficial</w:t>
            </w:r>
          </w:p>
        </w:tc>
      </w:tr>
      <w:tr w:rsidR="009359E2" w:rsidRPr="008F52EF" w14:paraId="3A516909" w14:textId="77777777" w:rsidTr="00CC66A9">
        <w:tc>
          <w:tcPr>
            <w:tcW w:w="2093" w:type="dxa"/>
          </w:tcPr>
          <w:p w14:paraId="7656CCC1" w14:textId="77777777" w:rsidR="009359E2" w:rsidRPr="008F52EF" w:rsidRDefault="009359E2" w:rsidP="008F52EF">
            <w:pPr>
              <w:spacing w:line="240" w:lineRule="auto"/>
              <w:rPr>
                <w:rFonts w:ascii="Arial" w:hAnsi="Arial" w:cs="Arial"/>
                <w:b/>
                <w:sz w:val="20"/>
                <w:szCs w:val="20"/>
              </w:rPr>
            </w:pPr>
            <w:r w:rsidRPr="008F52EF">
              <w:rPr>
                <w:rFonts w:ascii="Arial" w:hAnsi="Arial" w:cs="Arial"/>
                <w:b/>
                <w:sz w:val="20"/>
                <w:szCs w:val="20"/>
              </w:rPr>
              <w:t>Experience</w:t>
            </w:r>
          </w:p>
        </w:tc>
        <w:tc>
          <w:tcPr>
            <w:tcW w:w="4252" w:type="dxa"/>
          </w:tcPr>
          <w:p w14:paraId="7AF9F821" w14:textId="26D3C506" w:rsidR="009359E2" w:rsidRPr="00E14B52" w:rsidRDefault="00BF6646" w:rsidP="008F52EF">
            <w:pPr>
              <w:spacing w:line="240" w:lineRule="auto"/>
              <w:rPr>
                <w:rStyle w:val="SubtleEmphasis"/>
                <w:rFonts w:ascii="Arial" w:hAnsi="Arial" w:cs="Arial"/>
                <w:i w:val="0"/>
                <w:iCs w:val="0"/>
                <w:color w:val="auto"/>
              </w:rPr>
            </w:pPr>
            <w:r w:rsidRPr="00E14B52">
              <w:rPr>
                <w:rStyle w:val="SubtleEmphasis"/>
                <w:rFonts w:ascii="Arial" w:hAnsi="Arial" w:cs="Arial"/>
                <w:i w:val="0"/>
                <w:iCs w:val="0"/>
                <w:color w:val="auto"/>
              </w:rPr>
              <w:t>Competent and confident IT skills including ability to</w:t>
            </w:r>
            <w:r w:rsidR="008F52EF" w:rsidRPr="00E14B52">
              <w:rPr>
                <w:rStyle w:val="SubtleEmphasis"/>
                <w:rFonts w:ascii="Arial" w:hAnsi="Arial" w:cs="Arial"/>
                <w:i w:val="0"/>
                <w:iCs w:val="0"/>
                <w:color w:val="auto"/>
              </w:rPr>
              <w:t xml:space="preserve"> </w:t>
            </w:r>
            <w:r w:rsidRPr="00E14B52">
              <w:rPr>
                <w:rStyle w:val="SubtleEmphasis"/>
                <w:rFonts w:ascii="Arial" w:hAnsi="Arial" w:cs="Arial"/>
                <w:i w:val="0"/>
                <w:iCs w:val="0"/>
                <w:color w:val="auto"/>
              </w:rPr>
              <w:t>use electronic calendars and complete basic data entry</w:t>
            </w:r>
          </w:p>
        </w:tc>
        <w:tc>
          <w:tcPr>
            <w:tcW w:w="2897" w:type="dxa"/>
          </w:tcPr>
          <w:p w14:paraId="62B0F91B" w14:textId="11A9B966" w:rsidR="009359E2" w:rsidRPr="00E14B52" w:rsidRDefault="00BF6646" w:rsidP="008F52EF">
            <w:pPr>
              <w:pStyle w:val="NoSpacing"/>
              <w:rPr>
                <w:rFonts w:ascii="Arial" w:hAnsi="Arial" w:cs="Arial"/>
              </w:rPr>
            </w:pPr>
            <w:r w:rsidRPr="00E14B52">
              <w:rPr>
                <w:rFonts w:ascii="Arial" w:hAnsi="Arial" w:cs="Arial"/>
              </w:rPr>
              <w:t>Experience of working with an online student records software</w:t>
            </w:r>
          </w:p>
        </w:tc>
      </w:tr>
      <w:tr w:rsidR="00BF6646" w:rsidRPr="008F52EF" w14:paraId="38CF2A06" w14:textId="77777777" w:rsidTr="00CC66A9">
        <w:tc>
          <w:tcPr>
            <w:tcW w:w="2093" w:type="dxa"/>
          </w:tcPr>
          <w:p w14:paraId="7D2BC906" w14:textId="77777777" w:rsidR="00BF6646" w:rsidRPr="008F52EF" w:rsidRDefault="00BF6646" w:rsidP="008F52EF">
            <w:pPr>
              <w:spacing w:line="240" w:lineRule="auto"/>
              <w:rPr>
                <w:rFonts w:ascii="Arial" w:hAnsi="Arial" w:cs="Arial"/>
                <w:b/>
                <w:sz w:val="20"/>
                <w:szCs w:val="20"/>
              </w:rPr>
            </w:pPr>
          </w:p>
        </w:tc>
        <w:tc>
          <w:tcPr>
            <w:tcW w:w="4252" w:type="dxa"/>
          </w:tcPr>
          <w:p w14:paraId="13CBEA90" w14:textId="265DFDB7" w:rsidR="00BF6646" w:rsidRPr="00E14B52" w:rsidRDefault="00051047" w:rsidP="008F52EF">
            <w:pPr>
              <w:spacing w:line="240" w:lineRule="auto"/>
              <w:rPr>
                <w:rFonts w:ascii="Arial" w:hAnsi="Arial" w:cs="Arial"/>
              </w:rPr>
            </w:pPr>
            <w:r w:rsidRPr="00E14B52">
              <w:rPr>
                <w:rFonts w:ascii="Arial" w:hAnsi="Arial" w:cs="Arial"/>
              </w:rPr>
              <w:t>Skills in designing and delivering training or psycho-educational workshops on topics related to counselling and mental health and wellbeing</w:t>
            </w:r>
          </w:p>
        </w:tc>
        <w:tc>
          <w:tcPr>
            <w:tcW w:w="2897" w:type="dxa"/>
          </w:tcPr>
          <w:p w14:paraId="10F241B3" w14:textId="77777777" w:rsidR="00BF6646" w:rsidRPr="00E14B52" w:rsidRDefault="00BF6646" w:rsidP="008F52EF">
            <w:pPr>
              <w:pStyle w:val="ListParagraph"/>
              <w:ind w:left="346"/>
              <w:rPr>
                <w:rFonts w:ascii="Arial" w:hAnsi="Arial" w:cs="Arial"/>
                <w:sz w:val="22"/>
                <w:szCs w:val="22"/>
              </w:rPr>
            </w:pPr>
          </w:p>
        </w:tc>
      </w:tr>
    </w:tbl>
    <w:p w14:paraId="28C4F6B9" w14:textId="77777777" w:rsidR="009359E2" w:rsidRPr="008F52EF" w:rsidRDefault="009359E2" w:rsidP="008F52EF">
      <w:pPr>
        <w:spacing w:line="240" w:lineRule="auto"/>
        <w:rPr>
          <w:rFonts w:ascii="Arial" w:hAnsi="Arial" w:cs="Arial"/>
          <w:sz w:val="20"/>
          <w:szCs w:val="20"/>
        </w:rPr>
      </w:pPr>
    </w:p>
    <w:p w14:paraId="41A09962" w14:textId="77777777" w:rsidR="009359E2" w:rsidRPr="0016631A" w:rsidRDefault="009359E2" w:rsidP="008F52EF">
      <w:pPr>
        <w:spacing w:line="240" w:lineRule="auto"/>
        <w:rPr>
          <w:rFonts w:ascii="Arial" w:hAnsi="Arial" w:cs="Arial"/>
          <w:sz w:val="20"/>
          <w:szCs w:val="20"/>
        </w:rPr>
      </w:pPr>
    </w:p>
    <w:p w14:paraId="49291F44" w14:textId="77777777" w:rsidR="00376181" w:rsidRPr="00B221BC" w:rsidRDefault="00376181" w:rsidP="008F52EF">
      <w:pPr>
        <w:spacing w:after="0" w:line="240" w:lineRule="auto"/>
        <w:rPr>
          <w:rFonts w:ascii="Arial" w:hAnsi="Arial" w:cs="Arial"/>
        </w:rPr>
      </w:pPr>
    </w:p>
    <w:p w14:paraId="49A1454D" w14:textId="77777777" w:rsidR="00376181" w:rsidRPr="00B221BC" w:rsidRDefault="00376181" w:rsidP="00376181">
      <w:pPr>
        <w:spacing w:after="0" w:line="240" w:lineRule="auto"/>
        <w:rPr>
          <w:rFonts w:ascii="Arial" w:hAnsi="Arial" w:cs="Arial"/>
        </w:rPr>
      </w:pPr>
    </w:p>
    <w:p w14:paraId="4AEC6D65" w14:textId="77777777" w:rsidR="00376181" w:rsidRPr="00B221BC" w:rsidRDefault="00376181" w:rsidP="00C73F6A">
      <w:pPr>
        <w:spacing w:after="0"/>
        <w:rPr>
          <w:rFonts w:ascii="Arial" w:hAnsi="Arial" w:cs="Arial"/>
          <w:b/>
          <w:noProof/>
          <w:lang w:eastAsia="en-GB"/>
        </w:rPr>
      </w:pPr>
    </w:p>
    <w:sectPr w:rsidR="00376181" w:rsidRPr="00B221BC" w:rsidSect="00C5000D">
      <w:pgSz w:w="11906" w:h="16838"/>
      <w:pgMar w:top="567"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a Regular">
    <w:panose1 w:val="020B0505060101010101"/>
    <w:charset w:val="00"/>
    <w:family w:val="swiss"/>
    <w:notTrueType/>
    <w:pitch w:val="variable"/>
    <w:sig w:usb0="A000002F" w:usb1="40002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201ED"/>
    <w:multiLevelType w:val="multilevel"/>
    <w:tmpl w:val="AEB4A86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964"/>
        </w:tabs>
        <w:ind w:left="964" w:hanging="39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94D117C"/>
    <w:multiLevelType w:val="hybridMultilevel"/>
    <w:tmpl w:val="CEF0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869650">
    <w:abstractNumId w:val="1"/>
  </w:num>
  <w:num w:numId="2" w16cid:durableId="106294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E2"/>
    <w:rsid w:val="00051047"/>
    <w:rsid w:val="000C042C"/>
    <w:rsid w:val="000D6F41"/>
    <w:rsid w:val="0016631A"/>
    <w:rsid w:val="001E16BC"/>
    <w:rsid w:val="002340DC"/>
    <w:rsid w:val="0027245E"/>
    <w:rsid w:val="002A57A8"/>
    <w:rsid w:val="00376181"/>
    <w:rsid w:val="003767AB"/>
    <w:rsid w:val="003E27E2"/>
    <w:rsid w:val="00412072"/>
    <w:rsid w:val="00465492"/>
    <w:rsid w:val="004E4B35"/>
    <w:rsid w:val="004F5D22"/>
    <w:rsid w:val="005221CE"/>
    <w:rsid w:val="00553123"/>
    <w:rsid w:val="00583F77"/>
    <w:rsid w:val="005B2212"/>
    <w:rsid w:val="00610D73"/>
    <w:rsid w:val="00680A04"/>
    <w:rsid w:val="00721A9A"/>
    <w:rsid w:val="00785E3B"/>
    <w:rsid w:val="0083707F"/>
    <w:rsid w:val="00862296"/>
    <w:rsid w:val="008B4EBC"/>
    <w:rsid w:val="008C5E15"/>
    <w:rsid w:val="008F52EF"/>
    <w:rsid w:val="009359E2"/>
    <w:rsid w:val="00941DD6"/>
    <w:rsid w:val="009738AF"/>
    <w:rsid w:val="009F550C"/>
    <w:rsid w:val="00AB5A83"/>
    <w:rsid w:val="00AD34F9"/>
    <w:rsid w:val="00AE5ADB"/>
    <w:rsid w:val="00B221BC"/>
    <w:rsid w:val="00B50C23"/>
    <w:rsid w:val="00BF6646"/>
    <w:rsid w:val="00C40F87"/>
    <w:rsid w:val="00C4799E"/>
    <w:rsid w:val="00C5000D"/>
    <w:rsid w:val="00C73F6A"/>
    <w:rsid w:val="00CA115E"/>
    <w:rsid w:val="00D2294F"/>
    <w:rsid w:val="00D4033B"/>
    <w:rsid w:val="00D41FC6"/>
    <w:rsid w:val="00D84D80"/>
    <w:rsid w:val="00DA53D5"/>
    <w:rsid w:val="00E073E8"/>
    <w:rsid w:val="00E14B52"/>
    <w:rsid w:val="00E30DF7"/>
    <w:rsid w:val="00E36148"/>
    <w:rsid w:val="00EB211F"/>
    <w:rsid w:val="00EE0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D2B8"/>
  <w15:chartTrackingRefBased/>
  <w15:docId w15:val="{009F3D01-2859-477F-AEF2-85FB4A90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00D"/>
    <w:pPr>
      <w:autoSpaceDE w:val="0"/>
      <w:autoSpaceDN w:val="0"/>
      <w:adjustRightInd w:val="0"/>
      <w:spacing w:after="0" w:line="240" w:lineRule="auto"/>
    </w:pPr>
    <w:rPr>
      <w:rFonts w:ascii="Dia Regular" w:hAnsi="Dia Regular" w:cs="Dia Regular"/>
      <w:color w:val="000000"/>
      <w:sz w:val="24"/>
      <w:szCs w:val="24"/>
    </w:rPr>
  </w:style>
  <w:style w:type="paragraph" w:customStyle="1" w:styleId="Pa1">
    <w:name w:val="Pa1"/>
    <w:basedOn w:val="Default"/>
    <w:next w:val="Default"/>
    <w:uiPriority w:val="99"/>
    <w:rsid w:val="00C5000D"/>
    <w:pPr>
      <w:spacing w:line="241" w:lineRule="atLeast"/>
    </w:pPr>
    <w:rPr>
      <w:rFonts w:cstheme="minorBidi"/>
      <w:color w:val="auto"/>
    </w:rPr>
  </w:style>
  <w:style w:type="character" w:customStyle="1" w:styleId="A1">
    <w:name w:val="A1"/>
    <w:uiPriority w:val="99"/>
    <w:rsid w:val="00C5000D"/>
    <w:rPr>
      <w:rFonts w:cs="Dia Regular"/>
      <w:color w:val="221E1F"/>
      <w:sz w:val="21"/>
      <w:szCs w:val="21"/>
    </w:rPr>
  </w:style>
  <w:style w:type="character" w:customStyle="1" w:styleId="A2">
    <w:name w:val="A2"/>
    <w:uiPriority w:val="99"/>
    <w:rsid w:val="00C5000D"/>
    <w:rPr>
      <w:rFonts w:cs="Dia Regular"/>
      <w:color w:val="221E1F"/>
      <w:sz w:val="20"/>
      <w:szCs w:val="20"/>
    </w:rPr>
  </w:style>
  <w:style w:type="paragraph" w:styleId="BalloonText">
    <w:name w:val="Balloon Text"/>
    <w:basedOn w:val="Normal"/>
    <w:link w:val="BalloonTextChar"/>
    <w:uiPriority w:val="99"/>
    <w:semiHidden/>
    <w:unhideWhenUsed/>
    <w:rsid w:val="00837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7F"/>
    <w:rPr>
      <w:rFonts w:ascii="Segoe UI" w:hAnsi="Segoe UI" w:cs="Segoe UI"/>
      <w:sz w:val="18"/>
      <w:szCs w:val="18"/>
    </w:rPr>
  </w:style>
  <w:style w:type="paragraph" w:styleId="ListParagraph">
    <w:name w:val="List Paragraph"/>
    <w:basedOn w:val="Normal"/>
    <w:uiPriority w:val="34"/>
    <w:qFormat/>
    <w:rsid w:val="009359E2"/>
    <w:pPr>
      <w:spacing w:after="0" w:line="240" w:lineRule="auto"/>
      <w:ind w:left="720"/>
      <w:contextualSpacing/>
    </w:pPr>
    <w:rPr>
      <w:rFonts w:ascii="Times New Roman" w:eastAsia="Times New Roman" w:hAnsi="Times New Roman" w:cs="Times New Roman"/>
      <w:sz w:val="24"/>
      <w:szCs w:val="24"/>
    </w:rPr>
  </w:style>
  <w:style w:type="paragraph" w:customStyle="1" w:styleId="Body">
    <w:name w:val="Body"/>
    <w:rsid w:val="009359E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Title">
    <w:name w:val="Title"/>
    <w:basedOn w:val="Normal"/>
    <w:link w:val="TitleChar"/>
    <w:qFormat/>
    <w:rsid w:val="005B2212"/>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5B2212"/>
    <w:rPr>
      <w:rFonts w:ascii="Arial" w:eastAsia="Times New Roman" w:hAnsi="Arial" w:cs="Arial"/>
      <w:b/>
      <w:bCs/>
      <w:sz w:val="24"/>
      <w:szCs w:val="24"/>
    </w:rPr>
  </w:style>
  <w:style w:type="table" w:styleId="TableGrid">
    <w:name w:val="Table Grid"/>
    <w:basedOn w:val="TableNormal"/>
    <w:uiPriority w:val="39"/>
    <w:rsid w:val="00E3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7AB"/>
    <w:pPr>
      <w:spacing w:after="0" w:line="240" w:lineRule="auto"/>
    </w:pPr>
  </w:style>
  <w:style w:type="paragraph" w:styleId="NoSpacing">
    <w:name w:val="No Spacing"/>
    <w:uiPriority w:val="1"/>
    <w:qFormat/>
    <w:rsid w:val="00BF6646"/>
    <w:pPr>
      <w:spacing w:after="0" w:line="240" w:lineRule="auto"/>
    </w:pPr>
  </w:style>
  <w:style w:type="character" w:styleId="SubtleEmphasis">
    <w:name w:val="Subtle Emphasis"/>
    <w:basedOn w:val="DefaultParagraphFont"/>
    <w:uiPriority w:val="19"/>
    <w:qFormat/>
    <w:rsid w:val="00BF664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C2F923751DB498D6C24DC882F054D" ma:contentTypeVersion="12" ma:contentTypeDescription="Create a new document." ma:contentTypeScope="" ma:versionID="92988b452db11ca0ab78a93340e3610f">
  <xsd:schema xmlns:xsd="http://www.w3.org/2001/XMLSchema" xmlns:xs="http://www.w3.org/2001/XMLSchema" xmlns:p="http://schemas.microsoft.com/office/2006/metadata/properties" xmlns:ns2="50166f67-e418-4eeb-af0a-1d6b47e78ba2" xmlns:ns3="2fcfd5be-b8c8-4482-838c-fa8bee2408ed" targetNamespace="http://schemas.microsoft.com/office/2006/metadata/properties" ma:root="true" ma:fieldsID="3b5a1fac0bd2db14edddaddd8f4b5748" ns2:_="" ns3:_="">
    <xsd:import namespace="50166f67-e418-4eeb-af0a-1d6b47e78ba2"/>
    <xsd:import namespace="2fcfd5be-b8c8-4482-838c-fa8bee2408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6f67-e418-4eeb-af0a-1d6b47e78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d5be-b8c8-4482-838c-fa8bee2408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C4F96-CB6D-4340-9E9F-76756C9A1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6f67-e418-4eeb-af0a-1d6b47e78ba2"/>
    <ds:schemaRef ds:uri="2fcfd5be-b8c8-4482-838c-fa8bee240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64F3A-F5BA-44EF-A074-9965C70D4E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B30552-F050-4CB5-969A-AAB7D8852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Ward</dc:creator>
  <cp:keywords/>
  <dc:description/>
  <cp:lastModifiedBy>Mike Bryant</cp:lastModifiedBy>
  <cp:revision>4</cp:revision>
  <cp:lastPrinted>2023-02-01T17:59:00Z</cp:lastPrinted>
  <dcterms:created xsi:type="dcterms:W3CDTF">2023-04-05T16:02:00Z</dcterms:created>
  <dcterms:modified xsi:type="dcterms:W3CDTF">2024-11-22T12:40:00Z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0x0101007D6C2F923751DB498D6C24DC882F054D</vt:lpwstr>
  </property>
</Properties>
</file>